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FA" w:rsidRDefault="00E043B3">
      <w:pPr>
        <w:pStyle w:val="Normal1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Vocabulary Graphic Organizer for Energy Sources</w:t>
      </w:r>
    </w:p>
    <w:p w:rsidR="00E043B3" w:rsidRDefault="00E043B3" w:rsidP="00E043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SEV3. Obtain, evaluate, and communicate information to evaluate types, availability, allocation, and sustainability of energy resources. </w:t>
      </w:r>
    </w:p>
    <w:p w:rsidR="00E043B3" w:rsidRDefault="00E043B3" w:rsidP="00E043B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Analyze and interpret data to communicate information on the origin and consumption of renewable forms of energy (wind, solar, geothermal, biofuel, and tidal) and non-renewable energy sources (fossil fuels and nuclear energy). </w:t>
      </w:r>
    </w:p>
    <w:p w:rsidR="00E043B3" w:rsidRDefault="00E043B3" w:rsidP="00E043B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Construct an argument based on data about the risks and benefits of renewable and nonrenewable energy sources. </w:t>
      </w:r>
    </w:p>
    <w:p w:rsidR="00E043B3" w:rsidRDefault="00E043B3" w:rsidP="00E043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Clarification statement: </w:t>
      </w:r>
      <w:r>
        <w:rPr>
          <w:rFonts w:ascii="Arial" w:hAnsi="Arial" w:cs="Arial"/>
          <w:color w:val="000000"/>
          <w:sz w:val="22"/>
          <w:szCs w:val="22"/>
        </w:rPr>
        <w:t xml:space="preserve">This may include, but is not limited to, the environmental, social, and economic risks and benefits.) </w:t>
      </w:r>
    </w:p>
    <w:p w:rsidR="00E043B3" w:rsidRDefault="00E043B3" w:rsidP="00E043B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Obtain, evaluate, and communicate data to predict the sustainability potential of renewable and non-renewable energy resources. </w:t>
      </w:r>
    </w:p>
    <w:p w:rsidR="00E043B3" w:rsidRDefault="00E043B3" w:rsidP="00E043B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Design and defend a sustainable energy plan based on scientific principles for your location. </w:t>
      </w:r>
    </w:p>
    <w:p w:rsidR="006726FA" w:rsidRDefault="006726FA">
      <w:pPr>
        <w:pStyle w:val="Normal1"/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Definition (What is it in your own words)</w:t>
            </w:r>
          </w:p>
        </w:tc>
        <w:tc>
          <w:tcPr>
            <w:tcW w:w="5508" w:type="dxa"/>
          </w:tcPr>
          <w:p w:rsidR="00E043B3" w:rsidRDefault="00C723E1" w:rsidP="00C723E1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Use the word in a sentence</w:t>
            </w: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Renewable Resource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Nonrenewable Resource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Wind Energy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Solar Energy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Geothermal Energy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Biofuel Energy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Tidal Energy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Nuclear Energy -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Fossil Fuel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Sustainability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Petroleum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Coal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043B3" w:rsidTr="00E043B3"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Alternative Energy Resources - </w:t>
            </w: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08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6726FA" w:rsidRDefault="006726FA">
      <w:pPr>
        <w:pStyle w:val="Normal1"/>
        <w:widowControl w:val="0"/>
      </w:pPr>
    </w:p>
    <w:sectPr w:rsidR="006726FA" w:rsidSect="00E043B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9B9"/>
    <w:multiLevelType w:val="multilevel"/>
    <w:tmpl w:val="9FD2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64BBC"/>
    <w:multiLevelType w:val="hybridMultilevel"/>
    <w:tmpl w:val="5E9CE34C"/>
    <w:lvl w:ilvl="0" w:tplc="91FE62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29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85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0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07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87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0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66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09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26A21"/>
    <w:multiLevelType w:val="multilevel"/>
    <w:tmpl w:val="27F4009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3">
    <w:abstractNumId w:val="1"/>
  </w:num>
  <w:num w:numId="4">
    <w:abstractNumId w:val="1"/>
    <w:lvlOverride w:ilvl="0">
      <w:lvl w:ilvl="0" w:tplc="91FE625A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A"/>
    <w:rsid w:val="00575065"/>
    <w:rsid w:val="006726FA"/>
    <w:rsid w:val="006D4691"/>
    <w:rsid w:val="00C723E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9311C-CC47-449A-8028-E1C81C72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726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726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726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726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726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726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26FA"/>
  </w:style>
  <w:style w:type="paragraph" w:styleId="Title">
    <w:name w:val="Title"/>
    <w:basedOn w:val="Normal1"/>
    <w:next w:val="Normal1"/>
    <w:rsid w:val="006726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726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726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E04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Morgan, Satomi Omae </cp:lastModifiedBy>
  <cp:revision>2</cp:revision>
  <dcterms:created xsi:type="dcterms:W3CDTF">2018-01-11T22:12:00Z</dcterms:created>
  <dcterms:modified xsi:type="dcterms:W3CDTF">2018-01-11T22:12:00Z</dcterms:modified>
</cp:coreProperties>
</file>